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AA" w:rsidRDefault="00EA1194">
      <w:r>
        <w:rPr>
          <w:rFonts w:ascii="Arial" w:hAnsi="Arial" w:cs="Arial"/>
          <w:b/>
          <w:bCs/>
          <w:color w:val="444444"/>
          <w:sz w:val="23"/>
          <w:szCs w:val="23"/>
          <w:shd w:val="clear" w:color="auto" w:fill="FFFFFF"/>
        </w:rPr>
        <w:t>ИП</w:t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 Мартынова Ю.Г. Ветеринарная клиника «Толстый Лори»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b/>
          <w:bCs/>
          <w:color w:val="444444"/>
          <w:sz w:val="23"/>
          <w:szCs w:val="23"/>
          <w:shd w:val="clear" w:color="auto" w:fill="FFFFFF"/>
        </w:rPr>
        <w:t>Юридический адрес:</w:t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 346448 Ростовская обл., г. Новочеркасск, ул Искра, д 3, кв 31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b/>
          <w:bCs/>
          <w:color w:val="444444"/>
          <w:sz w:val="23"/>
          <w:szCs w:val="23"/>
          <w:shd w:val="clear" w:color="auto" w:fill="FFFFFF"/>
        </w:rPr>
        <w:t>Фактический адрес:</w:t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 195271 г. Санкт-Петербург, Бестужевская уд, д 10, лит А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b/>
          <w:bCs/>
          <w:color w:val="444444"/>
          <w:sz w:val="23"/>
          <w:szCs w:val="23"/>
          <w:shd w:val="clear" w:color="auto" w:fill="FFFFFF"/>
        </w:rPr>
        <w:t>Телефон:</w:t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 711-01-72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b/>
          <w:bCs/>
          <w:color w:val="444444"/>
          <w:sz w:val="23"/>
          <w:szCs w:val="23"/>
          <w:shd w:val="clear" w:color="auto" w:fill="FFFFFF"/>
        </w:rPr>
        <w:t>ИНН</w:t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 615012692421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b/>
          <w:bCs/>
          <w:color w:val="444444"/>
          <w:sz w:val="23"/>
          <w:szCs w:val="23"/>
          <w:shd w:val="clear" w:color="auto" w:fill="FFFFFF"/>
        </w:rPr>
        <w:t>ОГРН</w:t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 312618329300022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b/>
          <w:bCs/>
          <w:color w:val="444444"/>
          <w:sz w:val="23"/>
          <w:szCs w:val="23"/>
          <w:shd w:val="clear" w:color="auto" w:fill="FFFFFF"/>
        </w:rPr>
        <w:t>Р/счет</w:t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 40802810002100009842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b/>
          <w:bCs/>
          <w:color w:val="444444"/>
          <w:sz w:val="23"/>
          <w:szCs w:val="23"/>
          <w:shd w:val="clear" w:color="auto" w:fill="FFFFFF"/>
        </w:rPr>
        <w:t>К/счет</w:t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 30101810000000000201</w:t>
      </w:r>
      <w:bookmarkStart w:id="0" w:name="_GoBack"/>
      <w:bookmarkEnd w:id="0"/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b/>
          <w:bCs/>
          <w:color w:val="444444"/>
          <w:sz w:val="23"/>
          <w:szCs w:val="23"/>
          <w:shd w:val="clear" w:color="auto" w:fill="FFFFFF"/>
        </w:rPr>
        <w:t>БИК</w:t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 044525201 </w:t>
      </w:r>
      <w:r>
        <w:rPr>
          <w:rFonts w:ascii="Arial" w:hAnsi="Arial" w:cs="Arial"/>
          <w:b/>
          <w:bCs/>
          <w:color w:val="444444"/>
          <w:sz w:val="23"/>
          <w:szCs w:val="23"/>
          <w:shd w:val="clear" w:color="auto" w:fill="FFFFFF"/>
        </w:rPr>
        <w:t>ИНН</w:t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 7702021163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ОАО АКБ «АВАНГАРД»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  <w:shd w:val="clear" w:color="auto" w:fill="FFFFFF"/>
        </w:rPr>
        <w:t>115035, г. Москва, Садовническая ул., д.12, стр.1</w:t>
      </w:r>
    </w:p>
    <w:sectPr w:rsidR="00D67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192"/>
    <w:rsid w:val="00D677AA"/>
    <w:rsid w:val="00EA1194"/>
    <w:rsid w:val="00EE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Nafiar</dc:creator>
  <cp:keywords/>
  <dc:description/>
  <cp:lastModifiedBy>Nafiar</cp:lastModifiedBy>
  <cp:revision>3</cp:revision>
  <dcterms:created xsi:type="dcterms:W3CDTF">2024-04-16T10:00:00Z</dcterms:created>
  <dcterms:modified xsi:type="dcterms:W3CDTF">2024-04-16T10:01:00Z</dcterms:modified>
</cp:coreProperties>
</file>